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1570">
      <w:pPr>
        <w:rPr>
          <w:rFonts w:hint="eastAsia"/>
        </w:rPr>
      </w:pPr>
      <w:r>
        <w:rPr>
          <w:rFonts w:hint="eastAsia"/>
        </w:rPr>
        <w:t>Under the EU Battery Regulation (EU) 2023/1542, we must comply with new labelling laws for batteries.</w:t>
      </w:r>
    </w:p>
    <w:p w14:paraId="12631F36">
      <w:pPr>
        <w:rPr>
          <w:rFonts w:hint="eastAsia"/>
        </w:rPr>
      </w:pPr>
      <w:r>
        <w:rPr>
          <w:rFonts w:hint="eastAsia"/>
        </w:rPr>
        <w:t>Article 13 ofthis new regulation requires batteries to enter the EU with a label afixed that includes the 13 mandatory general pieces of information</w:t>
      </w:r>
    </w:p>
    <w:p w14:paraId="209D91C3">
      <w:pPr>
        <w:rPr>
          <w:rFonts w:hint="eastAsia"/>
        </w:rPr>
      </w:pPr>
      <w:r>
        <w:rPr>
          <w:rFonts w:hint="eastAsia"/>
        </w:rPr>
        <w:t>根据欧盟电池法规(EU)2023/1542，我们必须遵守新的电池标签规定。</w:t>
      </w:r>
    </w:p>
    <w:p w14:paraId="01631FB3">
      <w:pPr>
        <w:rPr>
          <w:rFonts w:hint="eastAsia"/>
        </w:rPr>
      </w:pPr>
      <w:r>
        <w:rPr>
          <w:rFonts w:hint="eastAsia"/>
        </w:rPr>
        <w:t>本新法规第13条规定，电池进入欧盟时必须附带包含以下13项强制性通用信息的标签:</w:t>
      </w:r>
    </w:p>
    <w:p w14:paraId="11215A54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12700</wp:posOffset>
            </wp:positionV>
            <wp:extent cx="334645" cy="344805"/>
            <wp:effectExtent l="0" t="0" r="8255" b="17145"/>
            <wp:wrapSquare wrapText="bothSides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1863725</wp:posOffset>
            </wp:positionH>
            <wp:positionV relativeFrom="paragraph">
              <wp:posOffset>51435</wp:posOffset>
            </wp:positionV>
            <wp:extent cx="344805" cy="342900"/>
            <wp:effectExtent l="0" t="0" r="17145" b="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80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80ABF4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1.</w:t>
      </w:r>
      <w:r>
        <w:rPr>
          <w:rFonts w:hint="eastAsia"/>
        </w:rPr>
        <w:t>铅或</w:t>
      </w:r>
      <w:r>
        <w:rPr>
          <w:rFonts w:hint="eastAsia"/>
          <w:lang w:val="en-US" w:eastAsia="zh-CN"/>
        </w:rPr>
        <w:t>镉</w:t>
      </w:r>
      <w:r>
        <w:rPr>
          <w:rFonts w:hint="eastAsia"/>
        </w:rPr>
        <w:t>符号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不含铅不含镉</w:t>
      </w:r>
    </w:p>
    <w:p w14:paraId="7A0D743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1.Symbol Pb or CD：This product contains no lead or cadmium. </w:t>
      </w:r>
    </w:p>
    <w:p w14:paraId="0B76D1DD">
      <w:pPr>
        <w:numPr>
          <w:ilvl w:val="0"/>
          <w:numId w:val="0"/>
        </w:numPr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1833245</wp:posOffset>
            </wp:positionH>
            <wp:positionV relativeFrom="page">
              <wp:posOffset>2733040</wp:posOffset>
            </wp:positionV>
            <wp:extent cx="597535" cy="586740"/>
            <wp:effectExtent l="0" t="0" r="12065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DBA050">
      <w:pPr>
        <w:numPr>
          <w:ilvl w:val="0"/>
          <w:numId w:val="0"/>
        </w:num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2.</w:t>
      </w:r>
      <w:r>
        <w:rPr>
          <w:rFonts w:hint="eastAsia"/>
        </w:rPr>
        <w:t>横线垃圾桶标签</w:t>
      </w:r>
      <w:r>
        <w:rPr>
          <w:rFonts w:hint="eastAsia"/>
          <w:lang w:eastAsia="zh-CN"/>
        </w:rPr>
        <w:t>：</w:t>
      </w:r>
    </w:p>
    <w:p w14:paraId="3A836537">
      <w:pPr>
        <w:numPr>
          <w:ilvl w:val="0"/>
          <w:numId w:val="0"/>
        </w:numPr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eastAsia"/>
        </w:rPr>
        <w:t>Crossed-out trash can label</w:t>
      </w:r>
      <w:r>
        <w:rPr>
          <w:rFonts w:hint="eastAsia"/>
          <w:lang w:eastAsia="zh-CN"/>
        </w:rPr>
        <w:t>：</w:t>
      </w:r>
    </w:p>
    <w:p w14:paraId="0F95F4EB"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53EDE19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制造商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浙江石井工具有限公司</w:t>
      </w:r>
    </w:p>
    <w:p w14:paraId="54488644"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3.M</w:t>
      </w:r>
      <w:r>
        <w:rPr>
          <w:rFonts w:hint="eastAsia"/>
        </w:rPr>
        <w:t>anufacturer</w:t>
      </w:r>
      <w:r>
        <w:rPr>
          <w:rFonts w:hint="eastAsia"/>
          <w:lang w:eastAsia="zh-CN"/>
        </w:rPr>
        <w:t>：ZHEJIANG SHIJING TOOLS CO.,LTD</w:t>
      </w:r>
    </w:p>
    <w:p w14:paraId="39D9661F">
      <w:pPr>
        <w:numPr>
          <w:ilvl w:val="0"/>
          <w:numId w:val="0"/>
        </w:numPr>
        <w:rPr>
          <w:rFonts w:hint="eastAsia"/>
        </w:rPr>
      </w:pPr>
    </w:p>
    <w:p w14:paraId="34EECA10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/>
        </w:rPr>
        <w:t>4.电池类别和识别</w:t>
      </w:r>
      <w:r>
        <w:rPr>
          <w:rFonts w:hint="eastAsia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圆柱形可充电锂离子电池  </w:t>
      </w:r>
    </w:p>
    <w:p w14:paraId="20D50D0B">
      <w:pPr>
        <w:rPr>
          <w:rFonts w:hint="eastAsia" w:eastAsiaTheme="minorEastAsia"/>
          <w:lang w:eastAsia="zh-CN"/>
        </w:rPr>
      </w:pPr>
      <w:r>
        <w:rPr>
          <w:rFonts w:hint="eastAsia"/>
        </w:rPr>
        <w:t>4. Battery category and identification</w:t>
      </w:r>
      <w:r>
        <w:rPr>
          <w:rFonts w:hint="eastAsia"/>
          <w:lang w:eastAsia="zh-CN"/>
        </w:rPr>
        <w:t>：INR18650/3000mAh-3C/3.7V</w:t>
      </w:r>
    </w:p>
    <w:p w14:paraId="7486D49D">
      <w:pPr>
        <w:rPr>
          <w:rFonts w:hint="eastAsia"/>
        </w:rPr>
      </w:pPr>
    </w:p>
    <w:p w14:paraId="47F23705">
      <w:pPr>
        <w:rPr>
          <w:rFonts w:hint="default"/>
          <w:lang w:val="en-US" w:eastAsia="zh-CN"/>
        </w:rPr>
      </w:pPr>
      <w:r>
        <w:rPr>
          <w:rFonts w:hint="eastAsia"/>
        </w:rPr>
        <w:t>5.制造地点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浙江省金华市武义县桐琴镇纬五西路1号</w:t>
      </w:r>
    </w:p>
    <w:p w14:paraId="00746C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5.Place of manufacture</w:t>
      </w:r>
      <w:r>
        <w:rPr>
          <w:rFonts w:hint="eastAsia"/>
          <w:lang w:val="en-US" w:eastAsia="zh-CN"/>
        </w:rPr>
        <w:t>：No.1, Weiwu West road, Tongqin Town, Wuyi county, Zhejiang, China</w:t>
      </w:r>
    </w:p>
    <w:p w14:paraId="78E86F4A">
      <w:pPr>
        <w:rPr>
          <w:rFonts w:hint="eastAsia"/>
        </w:rPr>
      </w:pPr>
    </w:p>
    <w:p w14:paraId="4588EE2A">
      <w:pPr>
        <w:rPr>
          <w:rFonts w:hint="default"/>
          <w:lang w:val="en-US" w:eastAsia="zh-CN"/>
        </w:rPr>
      </w:pPr>
      <w:r>
        <w:rPr>
          <w:rFonts w:hint="eastAsia"/>
        </w:rPr>
        <w:t>6.生产日期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2026年7月</w:t>
      </w:r>
    </w:p>
    <w:p w14:paraId="1396EE8F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6. Date of manufacture：</w:t>
      </w:r>
      <w:r>
        <w:rPr>
          <w:rFonts w:hint="eastAsia"/>
          <w:lang w:val="en-US" w:eastAsia="zh-CN"/>
        </w:rPr>
        <w:t>July 2026</w:t>
      </w:r>
    </w:p>
    <w:p w14:paraId="40A95B78">
      <w:pPr>
        <w:rPr>
          <w:rFonts w:hint="eastAsia"/>
          <w:lang w:eastAsia="zh-CN"/>
        </w:rPr>
      </w:pPr>
    </w:p>
    <w:p w14:paraId="53469CE3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7.重量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48g</w:t>
      </w:r>
    </w:p>
    <w:p w14:paraId="458F8029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7. Weight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48g</w:t>
      </w:r>
    </w:p>
    <w:p w14:paraId="048C8D49">
      <w:pPr>
        <w:rPr>
          <w:rFonts w:hint="eastAsia"/>
        </w:rPr>
      </w:pPr>
    </w:p>
    <w:p w14:paraId="44AE2F7E">
      <w:pPr>
        <w:rPr>
          <w:rFonts w:hint="eastAsia" w:eastAsiaTheme="minorEastAsia"/>
          <w:lang w:eastAsia="zh-CN"/>
        </w:rPr>
      </w:pPr>
      <w:r>
        <w:rPr>
          <w:rFonts w:hint="eastAsia"/>
        </w:rPr>
        <w:t>8.化学特性</w:t>
      </w:r>
      <w:r>
        <w:rPr>
          <w:rFonts w:hint="eastAsia"/>
          <w:lang w:eastAsia="zh-CN"/>
        </w:rPr>
        <w:t>：</w:t>
      </w:r>
      <w:r>
        <w:rPr>
          <w:rFonts w:hint="eastAsia"/>
        </w:rPr>
        <w:t>Li-</w:t>
      </w:r>
      <w:r>
        <w:rPr>
          <w:rFonts w:hint="eastAsia"/>
          <w:lang w:val="en-US" w:eastAsia="zh-CN"/>
        </w:rPr>
        <w:t xml:space="preserve">ion </w:t>
      </w:r>
      <w:r>
        <w:rPr>
          <w:rFonts w:hint="eastAsia"/>
        </w:rPr>
        <w:t>NMC</w:t>
      </w:r>
    </w:p>
    <w:p w14:paraId="7F282858">
      <w:pPr>
        <w:rPr>
          <w:rFonts w:hint="eastAsia"/>
          <w:lang w:eastAsia="zh-CN"/>
        </w:rPr>
      </w:pPr>
      <w:r>
        <w:rPr>
          <w:rFonts w:hint="eastAsia"/>
        </w:rPr>
        <w:t>8.Chemical characteristics</w:t>
      </w:r>
      <w:r>
        <w:rPr>
          <w:rFonts w:hint="eastAsia"/>
          <w:lang w:eastAsia="zh-CN"/>
        </w:rPr>
        <w:t>：</w:t>
      </w:r>
      <w:r>
        <w:rPr>
          <w:rFonts w:hint="eastAsia"/>
        </w:rPr>
        <w:t>Li-</w:t>
      </w:r>
      <w:r>
        <w:rPr>
          <w:rFonts w:hint="eastAsia"/>
          <w:lang w:val="en-US" w:eastAsia="zh-CN"/>
        </w:rPr>
        <w:t xml:space="preserve">ion </w:t>
      </w:r>
      <w:r>
        <w:rPr>
          <w:rFonts w:hint="eastAsia"/>
        </w:rPr>
        <w:t>NMC</w:t>
      </w:r>
      <w:bookmarkStart w:id="0" w:name="_GoBack"/>
      <w:bookmarkEnd w:id="0"/>
    </w:p>
    <w:p w14:paraId="11618172">
      <w:pPr>
        <w:rPr>
          <w:rFonts w:hint="eastAsia"/>
        </w:rPr>
      </w:pPr>
    </w:p>
    <w:p w14:paraId="2D8BA1B5">
      <w:pPr>
        <w:rPr>
          <w:rFonts w:hint="default"/>
          <w:lang w:val="en-US" w:eastAsia="zh-CN"/>
        </w:rPr>
      </w:pPr>
      <w:r>
        <w:rPr>
          <w:rFonts w:hint="eastAsia"/>
        </w:rPr>
        <w:t>9.危险物质的存在情况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无</w:t>
      </w:r>
    </w:p>
    <w:p w14:paraId="38DF4458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9.Presence of hazardous substances：</w:t>
      </w:r>
      <w:r>
        <w:rPr>
          <w:rFonts w:hint="eastAsia"/>
          <w:lang w:val="en-US" w:eastAsia="zh-CN"/>
        </w:rPr>
        <w:t>None</w:t>
      </w:r>
    </w:p>
    <w:p w14:paraId="3BBC9001">
      <w:pPr>
        <w:rPr>
          <w:rFonts w:hint="eastAsia"/>
          <w:lang w:eastAsia="zh-CN"/>
        </w:rPr>
      </w:pPr>
    </w:p>
    <w:p w14:paraId="71B8992B">
      <w:pPr>
        <w:rPr>
          <w:rFonts w:hint="eastAsia"/>
          <w:lang w:eastAsia="zh-CN"/>
        </w:rPr>
      </w:pPr>
      <w:r>
        <w:rPr>
          <w:rFonts w:hint="eastAsia"/>
        </w:rPr>
        <w:t>10.适用的灭火剂</w:t>
      </w:r>
      <w:r>
        <w:rPr>
          <w:rFonts w:hint="eastAsia"/>
          <w:lang w:eastAsia="zh-CN"/>
        </w:rPr>
        <w:t>：</w:t>
      </w:r>
      <w:r>
        <w:rPr>
          <w:rFonts w:hint="eastAsia"/>
        </w:rPr>
        <w:t>干粉灭火器、二氧化碳灭火器</w:t>
      </w:r>
    </w:p>
    <w:p w14:paraId="5295A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10.Suitable extinguishing agent：Dry powder fire extinguishers, </w:t>
      </w:r>
      <w:r>
        <w:rPr>
          <w:rFonts w:hint="eastAsia"/>
          <w:lang w:val="en-US" w:eastAsia="zh-CN"/>
        </w:rPr>
        <w:t>C</w:t>
      </w:r>
      <w:r>
        <w:rPr>
          <w:rFonts w:hint="eastAsia"/>
          <w:lang w:eastAsia="zh-CN"/>
        </w:rPr>
        <w:t>arbon dioxide fire extinguishers</w:t>
      </w:r>
    </w:p>
    <w:p w14:paraId="54258484">
      <w:pPr>
        <w:rPr>
          <w:rFonts w:hint="eastAsia"/>
          <w:lang w:eastAsia="zh-CN"/>
        </w:rPr>
      </w:pPr>
    </w:p>
    <w:p w14:paraId="10D3F9B1">
      <w:pPr>
        <w:rPr>
          <w:rFonts w:hint="eastAsia" w:eastAsiaTheme="minorEastAsia"/>
          <w:lang w:eastAsia="zh-CN"/>
        </w:rPr>
      </w:pPr>
      <w:r>
        <w:rPr>
          <w:rFonts w:hint="eastAsia"/>
        </w:rPr>
        <w:t>11.质量占比超过0.1%的原材料</w:t>
      </w:r>
      <w:r>
        <w:rPr>
          <w:rFonts w:hint="eastAsia"/>
          <w:lang w:eastAsia="zh-CN"/>
        </w:rPr>
        <w:t>：</w:t>
      </w:r>
      <w:r>
        <w:rPr>
          <w:rFonts w:hint="eastAsia"/>
        </w:rPr>
        <w:t>钴</w:t>
      </w:r>
      <w:r>
        <w:rPr>
          <w:rFonts w:hint="eastAsia"/>
          <w:lang w:val="en-US" w:eastAsia="zh-CN"/>
        </w:rPr>
        <w:t>、</w:t>
      </w:r>
      <w:r>
        <w:rPr>
          <w:rFonts w:hint="eastAsia"/>
        </w:rPr>
        <w:t>锂</w:t>
      </w:r>
      <w:r>
        <w:rPr>
          <w:rFonts w:hint="eastAsia"/>
          <w:lang w:val="en-US" w:eastAsia="zh-CN"/>
        </w:rPr>
        <w:t>、</w:t>
      </w:r>
      <w:r>
        <w:rPr>
          <w:rFonts w:hint="eastAsia"/>
        </w:rPr>
        <w:t>镍</w:t>
      </w:r>
    </w:p>
    <w:p w14:paraId="1E355501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11. Raw material exceeding 0.1% by mass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Cobalt 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Lithium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Nickel</w:t>
      </w:r>
    </w:p>
    <w:p w14:paraId="27E03145">
      <w:pPr>
        <w:rPr>
          <w:rFonts w:hint="eastAsia"/>
        </w:rPr>
      </w:pPr>
    </w:p>
    <w:p w14:paraId="03DB98AE">
      <w:pPr>
        <w:rPr>
          <w:rFonts w:hint="default"/>
          <w:lang w:val="en-US" w:eastAsia="zh-CN"/>
        </w:rPr>
      </w:pPr>
      <w:r>
        <w:rPr>
          <w:rFonts w:hint="eastAsia"/>
        </w:rPr>
        <w:t>12.容量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3000mAh</w:t>
      </w:r>
    </w:p>
    <w:p w14:paraId="44DE29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12.Capacity</w:t>
      </w:r>
      <w:r>
        <w:rPr>
          <w:rFonts w:hint="eastAsia"/>
          <w:lang w:val="en-US" w:eastAsia="zh-CN"/>
        </w:rPr>
        <w:t>：3000mAh</w:t>
      </w:r>
    </w:p>
    <w:p w14:paraId="1103CFEE">
      <w:pPr>
        <w:rPr>
          <w:rFonts w:hint="eastAsia"/>
        </w:rPr>
      </w:pPr>
    </w:p>
    <w:p w14:paraId="45BF0690">
      <w:pPr>
        <w:rPr>
          <w:rFonts w:hint="eastAsia"/>
        </w:rPr>
      </w:pPr>
    </w:p>
    <w:p w14:paraId="746EA25F">
      <w:pPr>
        <w:keepNext w:val="0"/>
        <w:keepLines w:val="0"/>
        <w:widowControl/>
        <w:suppressLineNumbers w:val="0"/>
        <w:jc w:val="left"/>
        <w:rPr>
          <w:rFonts w:hint="eastAsia"/>
          <w:lang w:eastAsia="zh-CN"/>
        </w:rPr>
      </w:pPr>
      <w:r>
        <w:rPr>
          <w:rFonts w:hint="eastAsia"/>
        </w:rPr>
        <w:t>13.寿命(如非可充电)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放电容量 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(500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次循环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) ≥80%</w:t>
      </w:r>
    </w:p>
    <w:p w14:paraId="030C3A68">
      <w:r>
        <w:rPr>
          <w:rFonts w:hint="eastAsia"/>
        </w:rPr>
        <w:t>13. Lifetime (if non-rechargeable)</w:t>
      </w:r>
      <w:r>
        <w:rPr>
          <w:rFonts w:hint="eastAsia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Discharge capacity (500th cycle)≥80%</w:t>
      </w:r>
    </w:p>
    <w:p w14:paraId="0F053EE5">
      <w:pPr>
        <w:rPr>
          <w:rFonts w:hint="eastAsia" w:eastAsiaTheme="minorEastAsia"/>
          <w:lang w:eastAsia="zh-CN"/>
        </w:rPr>
      </w:pPr>
    </w:p>
    <w:p w14:paraId="0FAA97DB">
      <w:pPr>
        <w:rPr>
          <w:rFonts w:hint="eastAsia"/>
        </w:rPr>
      </w:pPr>
    </w:p>
    <w:p w14:paraId="3277D2BB">
      <w:pPr>
        <w:rPr>
          <w:rFonts w:hint="eastAsia"/>
        </w:rPr>
      </w:pPr>
    </w:p>
    <w:p w14:paraId="047251A8">
      <w:pPr>
        <w:rPr>
          <w:rFonts w:hint="eastAsia"/>
        </w:rPr>
      </w:pPr>
      <w:r>
        <w:rPr>
          <w:rFonts w:hint="eastAsia"/>
        </w:rPr>
        <w:t>自2026年8月18日起，每块电池在进入欧盟市场前必须贴上此标签。</w:t>
      </w:r>
    </w:p>
    <w:p w14:paraId="7A697DD9">
      <w:pPr>
        <w:rPr>
          <w:rFonts w:hint="eastAsia"/>
        </w:rPr>
      </w:pPr>
      <w:r>
        <w:rPr>
          <w:rFonts w:hint="eastAsia"/>
        </w:rPr>
        <w:t>自2027年2月18日起，每个电池表面必须印有二维码，该二维码可直接链接到13项强制性通用信息。</w:t>
      </w:r>
    </w:p>
    <w:p w14:paraId="036F60C5">
      <w:pPr>
        <w:rPr>
          <w:rFonts w:hint="eastAsia"/>
        </w:rPr>
      </w:pPr>
      <w:r>
        <w:rPr>
          <w:rFonts w:hint="eastAsia"/>
        </w:rPr>
        <w:t>电池还需要CE标志和证书。欧洲电池法规第19条规定，标签必须:</w:t>
      </w:r>
    </w:p>
    <w:p w14:paraId="3DE1028E">
      <w:pPr>
        <w:rPr>
          <w:rFonts w:hint="eastAsia"/>
        </w:rPr>
      </w:pPr>
      <w:r>
        <w:rPr>
          <w:rFonts w:hint="eastAsia"/>
        </w:rPr>
        <w:t>1.以可见、易读且不可擦除的方式固定在电池上。若因电池特性而无法实现或无此必要，则必须将其固定</w:t>
      </w:r>
    </w:p>
    <w:p w14:paraId="3B78E1C5">
      <w:pPr>
        <w:rPr>
          <w:rFonts w:hint="eastAsia"/>
        </w:rPr>
      </w:pPr>
      <w:r>
        <w:rPr>
          <w:rFonts w:hint="eastAsia"/>
        </w:rPr>
        <w:t>在包装上以及随电池一同提供的文件上</w:t>
      </w:r>
    </w:p>
    <w:p w14:paraId="12684F6C">
      <w:pPr>
        <w:rPr>
          <w:rFonts w:hint="eastAsia"/>
        </w:rPr>
      </w:pPr>
      <w:r>
        <w:rPr>
          <w:rFonts w:hint="eastAsia"/>
        </w:rPr>
        <w:t>2.在电池投放市场或投入使用前贴附。</w:t>
      </w:r>
    </w:p>
    <w:p w14:paraId="7EA38FE3">
      <w:pPr>
        <w:rPr>
          <w:rFonts w:hint="eastAsia"/>
        </w:rPr>
      </w:pPr>
      <w:r>
        <w:rPr>
          <w:rFonts w:hint="eastAsia"/>
        </w:rPr>
        <w:t>3.后接根据附件VII要求的公告机构识别号</w:t>
      </w:r>
    </w:p>
    <w:p w14:paraId="21D92EC7">
      <w:pPr>
        <w:rPr>
          <w:rFonts w:hint="eastAsia"/>
        </w:rPr>
      </w:pPr>
    </w:p>
    <w:p w14:paraId="09C7F910">
      <w:pPr>
        <w:rPr>
          <w:rFonts w:hint="eastAsia"/>
        </w:rPr>
      </w:pPr>
      <w:r>
        <w:rPr>
          <w:rFonts w:hint="eastAsia"/>
        </w:rPr>
        <w:t>Starting February 18, 2027, every individual batery must have a 0R code printed on its suriace that links directly to the 13 mandatory general pieces of</w:t>
      </w:r>
    </w:p>
    <w:p w14:paraId="6E671792">
      <w:pPr>
        <w:rPr>
          <w:rFonts w:hint="eastAsia"/>
        </w:rPr>
      </w:pPr>
      <w:r>
        <w:rPr>
          <w:rFonts w:hint="eastAsia"/>
        </w:rPr>
        <w:t>information.</w:t>
      </w:r>
    </w:p>
    <w:p w14:paraId="7FFB8686">
      <w:pPr>
        <w:rPr>
          <w:rFonts w:hint="eastAsia"/>
        </w:rPr>
      </w:pPr>
      <w:r>
        <w:rPr>
          <w:rFonts w:hint="eastAsia"/>
        </w:rPr>
        <w:t>The battery also needs a CE logo and certificate. Article 19 of the European Battery Regulation specifies that the label must be.</w:t>
      </w:r>
    </w:p>
    <w:p w14:paraId="092D40DB">
      <w:pPr>
        <w:rPr>
          <w:rFonts w:hint="eastAsia"/>
        </w:rPr>
      </w:pPr>
      <w:r>
        <w:rPr>
          <w:rFonts w:hint="eastAsia"/>
        </w:rPr>
        <w:t>1. Affixed to the battery in a visible, legible, and indelible manner, lf this is impossible or not justified due to</w:t>
      </w:r>
    </w:p>
    <w:p w14:paraId="70587250">
      <w:pPr>
        <w:rPr>
          <w:rFonts w:hint="eastAsia"/>
        </w:rPr>
      </w:pPr>
      <w:r>
        <w:rPr>
          <w:rFonts w:hint="eastAsia"/>
        </w:rPr>
        <w:t>the nature of the battery, it must be affixed to the packaging and to the documents accompanying the</w:t>
      </w:r>
    </w:p>
    <w:p w14:paraId="125CF76D">
      <w:pPr>
        <w:rPr>
          <w:rFonts w:hint="eastAsia"/>
        </w:rPr>
      </w:pPr>
      <w:r>
        <w:rPr>
          <w:rFonts w:hint="eastAsia"/>
        </w:rPr>
        <w:t>battery</w:t>
      </w:r>
    </w:p>
    <w:p w14:paraId="0A78ABC6">
      <w:pPr>
        <w:rPr>
          <w:rFonts w:hint="eastAsia"/>
        </w:rPr>
      </w:pPr>
      <w:r>
        <w:rPr>
          <w:rFonts w:hint="eastAsia"/>
        </w:rPr>
        <w:t>2. Affixed before the battery is placed on the market or put into service</w:t>
      </w:r>
    </w:p>
    <w:p w14:paraId="16424AB8">
      <w:pPr>
        <w:rPr>
          <w:rFonts w:hint="eastAsia"/>
        </w:rPr>
      </w:pPr>
      <w:r>
        <w:rPr>
          <w:rFonts w:hint="eastAsia"/>
        </w:rPr>
        <w:t>3. Followed by the identification number of the notified body where required under Annex Vll</w:t>
      </w:r>
    </w:p>
    <w:p w14:paraId="2A8E45CD">
      <w:pPr>
        <w:rPr>
          <w:rFonts w:hint="eastAsia"/>
        </w:rPr>
      </w:pPr>
      <w:r>
        <w:rPr>
          <w:rFonts w:hint="eastAsia"/>
        </w:rPr>
        <w:t>Can you ask Shiling ifthey already have a solution about this change in regulation? The easiest solution would be to have the OR code ready now for all</w:t>
      </w:r>
    </w:p>
    <w:p w14:paraId="1A1E04B6">
      <w:pPr>
        <w:rPr>
          <w:rFonts w:hint="eastAsia"/>
        </w:rPr>
      </w:pPr>
      <w:r>
        <w:rPr>
          <w:rFonts w:hint="eastAsia"/>
        </w:rPr>
        <w:t>future orders.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A232A"/>
    <w:rsid w:val="0C5E3669"/>
    <w:rsid w:val="105A24E7"/>
    <w:rsid w:val="3A970F7B"/>
    <w:rsid w:val="61D31675"/>
    <w:rsid w:val="75FA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2013</Characters>
  <Lines>0</Lines>
  <Paragraphs>0</Paragraphs>
  <TotalTime>22</TotalTime>
  <ScaleCrop>false</ScaleCrop>
  <LinksUpToDate>false</LinksUpToDate>
  <CharactersWithSpaces>2259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2026-07-03T01:11:00Z</dcterms:created>
  <dc:creator>一小只ʰᵃⁿʰᵃⁿ</dc:creator>
  <cp:lastModifiedBy>一小只ʰᵃⁿʰᵃⁿ</cp:lastModifiedBy>
  <dcterms:modified xsi:type="dcterms:W3CDTF">2026-07-13T02:10:08Z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34C734477DB8419DB9450E19821628F2_13</vt:lpwstr>
  </property>
  <property fmtid="{D5CDD505-2E9C-101B-9397-08002B2CF9AE}" pid="4" name="KSOTemplateDocerSaveRecord">
    <vt:lpwstr>eyJoZGlkIjoiNzA2NWU0NTM1YjU1NjJkZTMxM2UyZGUyMDA4ZDc4NTAiLCJ1c2VySWQiOiIxNTc1MTEzNTk2In0=</vt:lpwstr>
  </property>
</Properties>
</file>